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23C3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ИНФОРМАЦИЯ</w:t>
      </w:r>
    </w:p>
    <w:p w14:paraId="5084D272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о тарифах и плате за коммунальные услуги в 2021 году</w:t>
      </w:r>
    </w:p>
    <w:p w14:paraId="128A3AC1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 2014 года рост тарифов на коммунальные услуги ограничен индексами изменения размера совокупной платы граждан за коммунальные услуги.</w:t>
      </w:r>
    </w:p>
    <w:p w14:paraId="5BFCC1B2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Согласно действующего законодательства размер платы за коммунальные услуги, включает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 (водоотведение), обращение с твердыми коммунальными отходами.</w:t>
      </w:r>
    </w:p>
    <w:p w14:paraId="0A9FC3BA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14:paraId="2E2465ED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 соответствии с законодательством не допускается рост платы в первом полугодии соответствующего года по отношению к декабрю предшествующего года (при неизменном наборе и объеме услуг). Увеличение платы за коммунальные услуги предусмотрено один раз в год с 1 июля в рамках ограничений (индексов), установленных Правительством Российской Федерации и Губернатором Ханты-Мансийского автономного округа – Югры.</w:t>
      </w:r>
    </w:p>
    <w:p w14:paraId="45670725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На территории Ханты-Мансийского автономного округа – Югры завершена тарифная кампания по установлению тарифов на коммунальные услуги на 2021 год.</w:t>
      </w:r>
    </w:p>
    <w:p w14:paraId="1C89EC50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 рамках полномочий Региональной службы по тарифам Ханты-Мансийского автономного округа – Югры (далее – РСТ Югры) установлены тарифы на товары (услуги) в сферах теплоснабжения, водоснабжения, водоотведения, электроснабжения, газоснабжения, обращения с твердыми коммунальными отходами (далее – коммунальные услуги).</w:t>
      </w:r>
    </w:p>
    <w:p w14:paraId="723B72AE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Увеличение тарифов на коммунальные услуги для населения в текущем году произойдет только с 1 июля и ограничено индексами роста платы граждан за коммунальные услуги, устанавливаемыми Правительством Российской Федерации (далее – индекс с в среднем по Югре) и Губернатором Ханты-Мансийского автономного округа – Югры (далее – предельные индексы).</w:t>
      </w:r>
    </w:p>
    <w:p w14:paraId="6DAB7133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На 2021 год распоряжениями Правительства Российской Федерации от 30.10.2020 № 2827-р и от 15.11.2018 № 2490-р утверждены индексы в среднем по Югре с 1 января – 0 % (к декабрю 2020 года), с 1 июля – 3,4 %, а также предельно допустимое отклонение по отдельным муниципальным образованиям от величины указанного индекса – 2 %, с учетом которого размеры предельных индексов изменения размера платы за коммунальные услуги в муниципальных образованиях автономного </w:t>
      </w:r>
      <w:r>
        <w:rPr>
          <w:rFonts w:ascii="Montserrat" w:hAnsi="Montserrat"/>
          <w:color w:val="273350"/>
        </w:rPr>
        <w:lastRenderedPageBreak/>
        <w:t>округа с 1 июля 2021 года без согласования с представительными органами муниципальных образований Ханты-Мансийского автономного округа – Югры (далее – автономный округ) не должны превышать 5,4 %.</w:t>
      </w:r>
    </w:p>
    <w:p w14:paraId="65229242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На основании вышеуказанных ограничений, предельные индексы для муниципальных образований автономного округа установлены постановлением Губернатора Ханты-Мансийского автономного округа – Югры от 14 декабря 2018 года № 127 (в ред. 04.12.2020)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в размерах:</w:t>
      </w:r>
    </w:p>
    <w:p w14:paraId="7A51DAFE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 1 января:</w:t>
      </w:r>
    </w:p>
    <w:p w14:paraId="314B4D7E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- 0% (к декабрю 2020 года);</w:t>
      </w:r>
    </w:p>
    <w:p w14:paraId="30E8A122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 1 июля (к декабрю 2020 года):</w:t>
      </w:r>
    </w:p>
    <w:p w14:paraId="677A5E54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3,4% для 83 муниципальных образований (далее – МО) (96,2 % от численности населения Югры);</w:t>
      </w:r>
    </w:p>
    <w:p w14:paraId="5C81B992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5,4% для 8 МО (0,4% от численности населения Югры): </w:t>
      </w:r>
      <w:proofErr w:type="spellStart"/>
      <w:r>
        <w:rPr>
          <w:rFonts w:ascii="Montserrat" w:hAnsi="Montserrat"/>
          <w:color w:val="273350"/>
        </w:rPr>
        <w:t>с.п.Лыхма</w:t>
      </w:r>
      <w:proofErr w:type="spellEnd"/>
      <w:r>
        <w:rPr>
          <w:rFonts w:ascii="Montserrat" w:hAnsi="Montserrat"/>
          <w:color w:val="273350"/>
        </w:rPr>
        <w:t xml:space="preserve"> Белоярского района (основание – нормативы ТКО), </w:t>
      </w:r>
      <w:proofErr w:type="spellStart"/>
      <w:r>
        <w:rPr>
          <w:rFonts w:ascii="Montserrat" w:hAnsi="Montserrat"/>
          <w:color w:val="273350"/>
        </w:rPr>
        <w:t>г.п.Октябрьское</w:t>
      </w:r>
      <w:proofErr w:type="spellEnd"/>
      <w:r>
        <w:rPr>
          <w:rFonts w:ascii="Montserrat" w:hAnsi="Montserrat"/>
          <w:color w:val="273350"/>
        </w:rPr>
        <w:t xml:space="preserve">, </w:t>
      </w:r>
      <w:proofErr w:type="spellStart"/>
      <w:r>
        <w:rPr>
          <w:rFonts w:ascii="Montserrat" w:hAnsi="Montserrat"/>
          <w:color w:val="273350"/>
        </w:rPr>
        <w:t>г.п.Приобье</w:t>
      </w:r>
      <w:proofErr w:type="spellEnd"/>
      <w:r>
        <w:rPr>
          <w:rFonts w:ascii="Montserrat" w:hAnsi="Montserrat"/>
          <w:color w:val="273350"/>
        </w:rPr>
        <w:t xml:space="preserve">, </w:t>
      </w:r>
      <w:proofErr w:type="spellStart"/>
      <w:r>
        <w:rPr>
          <w:rFonts w:ascii="Montserrat" w:hAnsi="Montserrat"/>
          <w:color w:val="273350"/>
        </w:rPr>
        <w:t>с.п.Карымкары</w:t>
      </w:r>
      <w:proofErr w:type="spellEnd"/>
      <w:r>
        <w:rPr>
          <w:rFonts w:ascii="Montserrat" w:hAnsi="Montserrat"/>
          <w:color w:val="273350"/>
        </w:rPr>
        <w:t xml:space="preserve">, </w:t>
      </w:r>
      <w:proofErr w:type="spellStart"/>
      <w:r>
        <w:rPr>
          <w:rFonts w:ascii="Montserrat" w:hAnsi="Montserrat"/>
          <w:color w:val="273350"/>
        </w:rPr>
        <w:t>с.п.Малый</w:t>
      </w:r>
      <w:proofErr w:type="spellEnd"/>
      <w:r>
        <w:rPr>
          <w:rFonts w:ascii="Montserrat" w:hAnsi="Montserrat"/>
          <w:color w:val="273350"/>
        </w:rPr>
        <w:t xml:space="preserve"> </w:t>
      </w:r>
      <w:proofErr w:type="spellStart"/>
      <w:r>
        <w:rPr>
          <w:rFonts w:ascii="Montserrat" w:hAnsi="Montserrat"/>
          <w:color w:val="273350"/>
        </w:rPr>
        <w:t>Атлым</w:t>
      </w:r>
      <w:proofErr w:type="spellEnd"/>
      <w:r>
        <w:rPr>
          <w:rFonts w:ascii="Montserrat" w:hAnsi="Montserrat"/>
          <w:color w:val="273350"/>
        </w:rPr>
        <w:t xml:space="preserve">, </w:t>
      </w:r>
      <w:proofErr w:type="spellStart"/>
      <w:r>
        <w:rPr>
          <w:rFonts w:ascii="Montserrat" w:hAnsi="Montserrat"/>
          <w:color w:val="273350"/>
        </w:rPr>
        <w:t>с.п.Шеркалы</w:t>
      </w:r>
      <w:proofErr w:type="spellEnd"/>
      <w:r>
        <w:rPr>
          <w:rFonts w:ascii="Montserrat" w:hAnsi="Montserrat"/>
          <w:color w:val="273350"/>
        </w:rPr>
        <w:t xml:space="preserve">, </w:t>
      </w:r>
      <w:proofErr w:type="spellStart"/>
      <w:r>
        <w:rPr>
          <w:rFonts w:ascii="Montserrat" w:hAnsi="Montserrat"/>
          <w:color w:val="273350"/>
        </w:rPr>
        <w:t>с.п.Каменное</w:t>
      </w:r>
      <w:proofErr w:type="spellEnd"/>
      <w:r>
        <w:rPr>
          <w:rFonts w:ascii="Montserrat" w:hAnsi="Montserrat"/>
          <w:color w:val="273350"/>
        </w:rPr>
        <w:t xml:space="preserve"> Октябрьского района и </w:t>
      </w:r>
      <w:proofErr w:type="spellStart"/>
      <w:r>
        <w:rPr>
          <w:rFonts w:ascii="Montserrat" w:hAnsi="Montserrat"/>
          <w:color w:val="273350"/>
        </w:rPr>
        <w:t>г.п.Луговой</w:t>
      </w:r>
      <w:proofErr w:type="spellEnd"/>
      <w:r>
        <w:rPr>
          <w:rFonts w:ascii="Montserrat" w:hAnsi="Montserrat"/>
          <w:color w:val="273350"/>
        </w:rPr>
        <w:t xml:space="preserve"> Кондинского района (планомерный переход на полную оплату гражданами стоимости коммунальных услуг);</w:t>
      </w:r>
    </w:p>
    <w:p w14:paraId="77B8F5F2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выше 5,4% для 5 МО (3,4% от численности населения Югры):</w:t>
      </w:r>
    </w:p>
    <w:p w14:paraId="0DC031F0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г.  Лангепас – 7,5% и г. Покачи – 6,8% (на основании решений представительных органов (далее – дума) данных муниципальных образований, в целях соблюдения долгосрочных тарифов и долгосрочных параметров регулирования тарифов, установленных в рамках заключенных концессионных соглашений (подпункт «д» пункта 46 постановления РФ №400);</w:t>
      </w:r>
    </w:p>
    <w:p w14:paraId="214882C1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сельских поселениях Белоярского района: Сосновка – 14%, Сорум – 9,7%, </w:t>
      </w:r>
      <w:proofErr w:type="spellStart"/>
      <w:r>
        <w:rPr>
          <w:rFonts w:ascii="Montserrat" w:hAnsi="Montserrat"/>
          <w:color w:val="273350"/>
        </w:rPr>
        <w:t>Верхнеказымский</w:t>
      </w:r>
      <w:proofErr w:type="spellEnd"/>
      <w:r>
        <w:rPr>
          <w:rFonts w:ascii="Montserrat" w:hAnsi="Montserrat"/>
          <w:color w:val="273350"/>
        </w:rPr>
        <w:t xml:space="preserve"> – 8,9% (на основании решения дум поселений, в целях установления нормативов потребления коммунальных услуг (нормативов накопления твердых коммунальных отходов) в соответствии с требованиями законодательства Российской Федерации (подпункт «б» пункта 46 постановления РФ №400).</w:t>
      </w:r>
    </w:p>
    <w:p w14:paraId="75CCF349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Решения представительных органов МО, рассмотрены и одобрены общественными советами по вопросам жилищно-коммунального хозяйства при муниципальных образованиях автономного округа.</w:t>
      </w:r>
    </w:p>
    <w:p w14:paraId="529E3B2B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Применение оснований установления предельных индексов по городам Лангепас, Покачи, сельским поселениям Сосновка, Сорум, </w:t>
      </w:r>
      <w:proofErr w:type="spellStart"/>
      <w:r>
        <w:rPr>
          <w:rFonts w:ascii="Montserrat" w:hAnsi="Montserrat"/>
          <w:color w:val="273350"/>
        </w:rPr>
        <w:t>Верхнеказымский</w:t>
      </w:r>
      <w:proofErr w:type="spellEnd"/>
      <w:r>
        <w:rPr>
          <w:rFonts w:ascii="Montserrat" w:hAnsi="Montserrat"/>
          <w:color w:val="273350"/>
        </w:rPr>
        <w:t xml:space="preserve"> Белоярского района согласовано Федеральной антимонопольной службой.</w:t>
      </w:r>
    </w:p>
    <w:p w14:paraId="1B50C002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lastRenderedPageBreak/>
        <w:t>Следует отметить, что действующим законодательством не предусмотрено ограничение роста тарифов по отдельным услугам, а ограничивается рост общей платы за все коммунальные услуги, которые потребляет и оплачивает гражданин (теплоснабжение, водоснабжение, водоотведение, электроснабжение, газоснабжение, обращение с твердыми коммунальными отходами), поэтому рост тарифов с 1 июля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14:paraId="03E2C8F9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Таким образом тарифы на коммунальные услуги могут увеличиваться только с 1 июля. Ежемесячное изменение размера платы, в том числе с 1 января, обусловлено изменением объема потребления.</w:t>
      </w:r>
    </w:p>
    <w:p w14:paraId="2E44AD6F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14:paraId="1BBE3EE9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 </w:t>
      </w:r>
    </w:p>
    <w:p w14:paraId="6C804456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 </w:t>
      </w:r>
      <w:hyperlink r:id="rId4" w:history="1">
        <w:r>
          <w:rPr>
            <w:rStyle w:val="a5"/>
            <w:rFonts w:ascii="Montserrat" w:hAnsi="Montserrat"/>
            <w:color w:val="306AFD"/>
          </w:rPr>
          <w:t>www.jsn.admhmao.ru</w:t>
        </w:r>
      </w:hyperlink>
      <w:r>
        <w:rPr>
          <w:rFonts w:ascii="Montserrat" w:hAnsi="Montserrat"/>
          <w:color w:val="273350"/>
        </w:rPr>
        <w:t>.</w:t>
      </w:r>
    </w:p>
    <w:p w14:paraId="0FCA9354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(</w:t>
      </w:r>
      <w:hyperlink r:id="rId5" w:history="1">
        <w:r>
          <w:rPr>
            <w:rStyle w:val="a5"/>
            <w:rFonts w:ascii="Montserrat" w:hAnsi="Montserrat"/>
            <w:color w:val="306AFD"/>
          </w:rPr>
          <w:t>http://www.rst.admhmao.ru</w:t>
        </w:r>
      </w:hyperlink>
      <w:r>
        <w:rPr>
          <w:rFonts w:ascii="Montserrat" w:hAnsi="Montserrat"/>
          <w:color w:val="273350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14:paraId="6982A932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</w:t>
      </w:r>
      <w:r>
        <w:rPr>
          <w:rFonts w:ascii="Montserrat" w:hAnsi="Montserrat"/>
          <w:color w:val="273350"/>
        </w:rPr>
        <w:lastRenderedPageBreak/>
        <w:t>осуществляет Департамент жилищно-коммунального комплекса и энергетики Ханты-Мансийского автономного округа – Югры, сайт: </w:t>
      </w:r>
      <w:hyperlink r:id="rId6" w:history="1">
        <w:r>
          <w:rPr>
            <w:rStyle w:val="a5"/>
            <w:rFonts w:ascii="Montserrat" w:hAnsi="Montserrat"/>
            <w:color w:val="306AFD"/>
          </w:rPr>
          <w:t>www.depjkke.admhmao.ru</w:t>
        </w:r>
      </w:hyperlink>
      <w:r>
        <w:rPr>
          <w:rFonts w:ascii="Montserrat" w:hAnsi="Montserrat"/>
          <w:color w:val="273350"/>
        </w:rPr>
        <w:t>.</w:t>
      </w:r>
    </w:p>
    <w:p w14:paraId="54A1DF65" w14:textId="77777777" w:rsidR="004C5866" w:rsidRDefault="004C5866" w:rsidP="004C586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Установление нормативов накопления твердых коммунальных отходов относится к полномочиям органов местного самоуправления муниципальных образований автономного округа.  </w:t>
      </w:r>
    </w:p>
    <w:p w14:paraId="7B13C16D" w14:textId="77777777" w:rsidR="00245FD2" w:rsidRDefault="00245FD2"/>
    <w:sectPr w:rsidR="0024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66"/>
    <w:rsid w:val="000E263F"/>
    <w:rsid w:val="00245FD2"/>
    <w:rsid w:val="004C5866"/>
    <w:rsid w:val="009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C79F"/>
  <w15:chartTrackingRefBased/>
  <w15:docId w15:val="{AF5EDDD6-8B2C-4D66-AA77-B9A477D1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866"/>
    <w:rPr>
      <w:b/>
      <w:bCs/>
    </w:rPr>
  </w:style>
  <w:style w:type="character" w:styleId="a5">
    <w:name w:val="Hyperlink"/>
    <w:basedOn w:val="a0"/>
    <w:uiPriority w:val="99"/>
    <w:semiHidden/>
    <w:unhideWhenUsed/>
    <w:rsid w:val="004C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jkke.admhmao.ru/" TargetMode="External"/><Relationship Id="rId5" Type="http://schemas.openxmlformats.org/officeDocument/2006/relationships/hyperlink" Target="http://www.rst.admhmao.ru/" TargetMode="External"/><Relationship Id="rId4" Type="http://schemas.openxmlformats.org/officeDocument/2006/relationships/hyperlink" Target="http://www.js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Григоренко</dc:creator>
  <cp:keywords/>
  <dc:description/>
  <cp:lastModifiedBy>Дарья Григоренко</cp:lastModifiedBy>
  <cp:revision>1</cp:revision>
  <dcterms:created xsi:type="dcterms:W3CDTF">2023-02-09T16:19:00Z</dcterms:created>
  <dcterms:modified xsi:type="dcterms:W3CDTF">2023-02-09T16:20:00Z</dcterms:modified>
</cp:coreProperties>
</file>